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68" w:rsidRPr="00FC1684" w:rsidRDefault="00263D68" w:rsidP="00263D68">
      <w:pPr>
        <w:spacing w:before="53" w:after="0" w:line="240" w:lineRule="auto"/>
        <w:jc w:val="center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b/>
          <w:bCs/>
          <w:spacing w:val="60"/>
          <w:sz w:val="20"/>
          <w:szCs w:val="20"/>
        </w:rPr>
        <w:t>OFERTA</w:t>
      </w:r>
    </w:p>
    <w:p w:rsidR="00263D68" w:rsidRPr="00FC1684" w:rsidRDefault="00263D68" w:rsidP="00263D68">
      <w:pPr>
        <w:spacing w:after="0" w:line="240" w:lineRule="exact"/>
        <w:jc w:val="both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spacing w:after="0" w:line="240" w:lineRule="exact"/>
        <w:jc w:val="both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tabs>
          <w:tab w:val="left" w:pos="216"/>
          <w:tab w:val="left" w:leader="dot" w:pos="8045"/>
        </w:tabs>
        <w:spacing w:before="96"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1.</w:t>
      </w:r>
      <w:r w:rsidRPr="00FC1684">
        <w:rPr>
          <w:rFonts w:ascii="Arial" w:eastAsia="Times New Roman" w:hAnsi="Arial" w:cs="Arial"/>
          <w:sz w:val="20"/>
          <w:szCs w:val="20"/>
        </w:rPr>
        <w:tab/>
      </w:r>
      <w:r w:rsidRPr="00FC1684">
        <w:rPr>
          <w:rFonts w:ascii="Arial" w:eastAsia="Arial Narrow" w:hAnsi="Arial" w:cs="Arial"/>
          <w:sz w:val="20"/>
          <w:szCs w:val="20"/>
        </w:rPr>
        <w:t xml:space="preserve">Nazwa i adres Wykonawcy:       </w:t>
      </w:r>
      <w:r w:rsidRPr="00FC1684">
        <w:rPr>
          <w:rFonts w:ascii="Arial" w:eastAsia="Arial Narrow" w:hAnsi="Arial" w:cs="Arial"/>
          <w:sz w:val="20"/>
          <w:szCs w:val="20"/>
        </w:rPr>
        <w:tab/>
      </w:r>
    </w:p>
    <w:p w:rsidR="00263D68" w:rsidRPr="00FC1684" w:rsidRDefault="00263D68" w:rsidP="00263D68">
      <w:pPr>
        <w:spacing w:after="0" w:line="240" w:lineRule="exact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tabs>
          <w:tab w:val="left" w:leader="dot" w:pos="2314"/>
        </w:tabs>
        <w:spacing w:before="38" w:after="0" w:line="274" w:lineRule="exact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Tel.</w:t>
      </w:r>
      <w:r w:rsidRPr="00FC1684">
        <w:rPr>
          <w:rFonts w:ascii="Arial" w:eastAsia="Arial Narrow" w:hAnsi="Arial" w:cs="Arial"/>
          <w:sz w:val="20"/>
          <w:szCs w:val="20"/>
        </w:rPr>
        <w:tab/>
      </w:r>
    </w:p>
    <w:p w:rsidR="00263D68" w:rsidRPr="00FC1684" w:rsidRDefault="00263D68" w:rsidP="00263D68">
      <w:pPr>
        <w:tabs>
          <w:tab w:val="left" w:leader="dot" w:pos="2318"/>
        </w:tabs>
        <w:spacing w:after="0" w:line="274" w:lineRule="exact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NIP</w:t>
      </w:r>
      <w:r w:rsidRPr="00FC1684">
        <w:rPr>
          <w:rFonts w:ascii="Arial" w:eastAsia="Arial Narrow" w:hAnsi="Arial" w:cs="Arial"/>
          <w:sz w:val="20"/>
          <w:szCs w:val="20"/>
        </w:rPr>
        <w:tab/>
      </w:r>
    </w:p>
    <w:p w:rsidR="00263D68" w:rsidRPr="00FC1684" w:rsidRDefault="00263D68" w:rsidP="00263D68">
      <w:pPr>
        <w:tabs>
          <w:tab w:val="left" w:leader="dot" w:pos="2371"/>
        </w:tabs>
        <w:spacing w:after="0" w:line="274" w:lineRule="exact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REGON</w:t>
      </w:r>
      <w:r w:rsidRPr="00FC1684">
        <w:rPr>
          <w:rFonts w:ascii="Arial" w:eastAsia="Arial Narrow" w:hAnsi="Arial" w:cs="Arial"/>
          <w:sz w:val="20"/>
          <w:szCs w:val="20"/>
        </w:rPr>
        <w:tab/>
      </w:r>
    </w:p>
    <w:p w:rsidR="00263D68" w:rsidRPr="00FC1684" w:rsidRDefault="00263D68" w:rsidP="00263D68">
      <w:pPr>
        <w:spacing w:after="0" w:line="240" w:lineRule="exact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spacing w:after="0" w:line="240" w:lineRule="exact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tabs>
          <w:tab w:val="left" w:pos="216"/>
        </w:tabs>
        <w:spacing w:before="91" w:after="0" w:line="240" w:lineRule="auto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2.</w:t>
      </w:r>
      <w:r w:rsidRPr="00FC1684">
        <w:rPr>
          <w:rFonts w:ascii="Arial" w:eastAsia="Times New Roman" w:hAnsi="Arial" w:cs="Arial"/>
          <w:sz w:val="20"/>
          <w:szCs w:val="20"/>
        </w:rPr>
        <w:tab/>
      </w:r>
      <w:r w:rsidRPr="00FC1684">
        <w:rPr>
          <w:rFonts w:ascii="Arial" w:eastAsia="Arial Narrow" w:hAnsi="Arial" w:cs="Arial"/>
          <w:sz w:val="20"/>
          <w:szCs w:val="20"/>
        </w:rPr>
        <w:t>Przedmiot oferty:</w:t>
      </w:r>
    </w:p>
    <w:p w:rsidR="00263D68" w:rsidRPr="00FC1684" w:rsidRDefault="00263D68" w:rsidP="00263D68">
      <w:pPr>
        <w:spacing w:after="0" w:line="240" w:lineRule="exact"/>
        <w:jc w:val="center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spacing w:before="43" w:after="0" w:line="240" w:lineRule="auto"/>
        <w:jc w:val="center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b/>
          <w:bCs/>
          <w:sz w:val="20"/>
          <w:szCs w:val="20"/>
        </w:rPr>
        <w:t>„Wybór brokera ubezpieczeniowego</w:t>
      </w:r>
      <w:r>
        <w:rPr>
          <w:rFonts w:ascii="Arial" w:eastAsia="Arial Narrow" w:hAnsi="Arial" w:cs="Arial"/>
          <w:b/>
          <w:bCs/>
          <w:sz w:val="20"/>
          <w:szCs w:val="20"/>
        </w:rPr>
        <w:t xml:space="preserve"> dla Gminy Strzelin</w:t>
      </w:r>
      <w:r w:rsidRPr="00FC1684">
        <w:rPr>
          <w:rFonts w:ascii="Arial" w:eastAsia="Arial Narrow" w:hAnsi="Arial" w:cs="Arial"/>
          <w:b/>
          <w:bCs/>
          <w:sz w:val="20"/>
          <w:szCs w:val="20"/>
        </w:rPr>
        <w:t>"</w:t>
      </w:r>
    </w:p>
    <w:p w:rsidR="00263D68" w:rsidRPr="00FC1684" w:rsidRDefault="00263D68" w:rsidP="00263D68">
      <w:pPr>
        <w:spacing w:after="0" w:line="240" w:lineRule="exact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tabs>
          <w:tab w:val="left" w:pos="216"/>
        </w:tabs>
        <w:spacing w:before="58" w:after="0" w:line="240" w:lineRule="auto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3.</w:t>
      </w:r>
      <w:r w:rsidRPr="00FC1684">
        <w:rPr>
          <w:rFonts w:ascii="Arial" w:eastAsia="Times New Roman" w:hAnsi="Arial" w:cs="Arial"/>
          <w:sz w:val="20"/>
          <w:szCs w:val="20"/>
        </w:rPr>
        <w:tab/>
      </w:r>
      <w:r w:rsidRPr="00FC1684">
        <w:rPr>
          <w:rFonts w:ascii="Arial" w:eastAsia="Arial Narrow" w:hAnsi="Arial" w:cs="Arial"/>
          <w:sz w:val="20"/>
          <w:szCs w:val="20"/>
        </w:rPr>
        <w:t>Oferta:</w:t>
      </w:r>
    </w:p>
    <w:p w:rsidR="00263D68" w:rsidRPr="00FC1684" w:rsidRDefault="00263D68" w:rsidP="00263D68">
      <w:pPr>
        <w:spacing w:after="0" w:line="240" w:lineRule="exact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spacing w:before="14" w:after="0" w:line="1" w:lineRule="exact"/>
        <w:rPr>
          <w:rFonts w:ascii="Arial" w:eastAsia="Arial Narrow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6"/>
        <w:gridCol w:w="3302"/>
      </w:tblGrid>
      <w:tr w:rsidR="00263D68" w:rsidRPr="00FC1684" w:rsidTr="00394515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54" w:lineRule="exact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FC1684">
              <w:rPr>
                <w:rFonts w:ascii="Arial" w:eastAsia="Arial Narrow" w:hAnsi="Arial" w:cs="Arial"/>
                <w:sz w:val="20"/>
                <w:szCs w:val="20"/>
              </w:rPr>
              <w:t xml:space="preserve">Liczba pracowników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Oferenta</w:t>
            </w:r>
            <w:r w:rsidRPr="00FC1684">
              <w:rPr>
                <w:rFonts w:ascii="Arial" w:eastAsia="Arial Narrow" w:hAnsi="Arial" w:cs="Arial"/>
                <w:sz w:val="20"/>
                <w:szCs w:val="20"/>
              </w:rPr>
              <w:t xml:space="preserve"> zatrudnionych na podstawie umowy o pracę, posiadających zdany egzamin brokerski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263D68" w:rsidRPr="00FC1684" w:rsidTr="00394515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50" w:lineRule="exact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FC1684">
              <w:rPr>
                <w:rFonts w:ascii="Arial" w:eastAsia="Arial Narrow" w:hAnsi="Arial" w:cs="Arial"/>
                <w:sz w:val="20"/>
                <w:szCs w:val="20"/>
              </w:rPr>
              <w:t>Ilość samodzielnie obsługiwanych klientów (jednostki samorządu terytorialnego tj. gminy, miasta, powiaty, województwa - osoby prawne) min. 10 podmiotów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263D68" w:rsidRPr="00FC1684" w:rsidTr="00394515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FC1684">
              <w:rPr>
                <w:rFonts w:ascii="Arial" w:eastAsia="Arial Narrow" w:hAnsi="Arial" w:cs="Arial"/>
                <w:sz w:val="20"/>
                <w:szCs w:val="20"/>
              </w:rPr>
              <w:t>Wysokość sumy gwarancyjnej w ramach ubezpieczenia OC brokera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263D68" w:rsidRPr="00FC1684" w:rsidTr="00394515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FC1684">
              <w:rPr>
                <w:rFonts w:ascii="Arial" w:eastAsia="Arial Narrow" w:hAnsi="Arial" w:cs="Arial"/>
                <w:sz w:val="20"/>
                <w:szCs w:val="20"/>
              </w:rPr>
              <w:t>Wysokość składki przypisanej brutto w 2011 r.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263D68" w:rsidRPr="00FC1684" w:rsidTr="00394515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FC1684">
              <w:rPr>
                <w:rFonts w:ascii="Arial" w:eastAsia="Arial Narrow" w:hAnsi="Arial" w:cs="Arial"/>
                <w:sz w:val="20"/>
                <w:szCs w:val="20"/>
              </w:rPr>
              <w:t>Okres działalności firmy brokerskiej (w latach)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68" w:rsidRPr="00FC1684" w:rsidRDefault="00263D68" w:rsidP="00394515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263D68" w:rsidRPr="00FC1684" w:rsidRDefault="00263D68" w:rsidP="00263D68">
      <w:pPr>
        <w:numPr>
          <w:ilvl w:val="0"/>
          <w:numId w:val="1"/>
        </w:numPr>
        <w:tabs>
          <w:tab w:val="left" w:pos="216"/>
        </w:tabs>
        <w:spacing w:before="533" w:line="278" w:lineRule="exact"/>
        <w:jc w:val="both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 xml:space="preserve">Wymagany termin realizacji zamówienia przez brokera: </w:t>
      </w:r>
      <w:r w:rsidRPr="00FC1684">
        <w:rPr>
          <w:rFonts w:ascii="Arial" w:eastAsia="Arial Narrow" w:hAnsi="Arial" w:cs="Arial"/>
          <w:b/>
          <w:bCs/>
          <w:sz w:val="20"/>
          <w:szCs w:val="20"/>
        </w:rPr>
        <w:t>od dnia podpisania umowy na czas nieokreślony</w:t>
      </w:r>
      <w:r>
        <w:rPr>
          <w:rFonts w:ascii="Arial" w:eastAsia="Arial Narrow" w:hAnsi="Arial" w:cs="Arial"/>
          <w:b/>
          <w:bCs/>
          <w:sz w:val="20"/>
          <w:szCs w:val="20"/>
        </w:rPr>
        <w:t>.</w:t>
      </w:r>
    </w:p>
    <w:p w:rsidR="00263D68" w:rsidRPr="00FC1684" w:rsidRDefault="00263D68" w:rsidP="00263D68">
      <w:pPr>
        <w:numPr>
          <w:ilvl w:val="0"/>
          <w:numId w:val="1"/>
        </w:numPr>
        <w:tabs>
          <w:tab w:val="left" w:pos="216"/>
        </w:tabs>
        <w:spacing w:line="240" w:lineRule="auto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Wymagany zakres zadań brokera:</w:t>
      </w:r>
    </w:p>
    <w:p w:rsidR="00263D68" w:rsidRPr="00FC1684" w:rsidRDefault="00263D68" w:rsidP="00263D68">
      <w:pPr>
        <w:numPr>
          <w:ilvl w:val="0"/>
          <w:numId w:val="2"/>
        </w:numPr>
        <w:tabs>
          <w:tab w:val="left" w:pos="709"/>
        </w:tabs>
        <w:spacing w:after="0" w:line="274" w:lineRule="exact"/>
        <w:jc w:val="both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bezpłatna analiza i ocena systemu ubezpieczenia majątku oraz ubezpieczenia z tytułu odpowiedzialnoś</w:t>
      </w:r>
      <w:r w:rsidR="00522DCB">
        <w:rPr>
          <w:rFonts w:ascii="Arial" w:eastAsia="Arial Narrow" w:hAnsi="Arial" w:cs="Arial"/>
          <w:sz w:val="20"/>
          <w:szCs w:val="20"/>
        </w:rPr>
        <w:t>ci cywilnej Gminy Strzelin</w:t>
      </w:r>
      <w:r w:rsidRPr="00FC1684">
        <w:rPr>
          <w:rFonts w:ascii="Arial" w:eastAsia="Arial Narrow" w:hAnsi="Arial" w:cs="Arial"/>
          <w:sz w:val="20"/>
          <w:szCs w:val="20"/>
        </w:rPr>
        <w:t xml:space="preserve"> wraz ze skonstruowaniem programu ubezpieczeniowego;</w:t>
      </w:r>
    </w:p>
    <w:p w:rsidR="00263D68" w:rsidRPr="00FC1684" w:rsidRDefault="00263D68" w:rsidP="00263D68">
      <w:pPr>
        <w:numPr>
          <w:ilvl w:val="0"/>
          <w:numId w:val="2"/>
        </w:numPr>
        <w:tabs>
          <w:tab w:val="left" w:pos="709"/>
        </w:tabs>
        <w:spacing w:after="0" w:line="274" w:lineRule="exact"/>
        <w:jc w:val="both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przygotowanie kompletnej dokumentacji przetargowej niezbędnej do przeprowadzenia postępowania o udzielenie zamówienia publicznego na ubezpieczenie majątku Gminy Strzelin zgodnie z ustawą z dnia 29 stycznia 2004 r. - Prawo zamówień publicznych (Dz. U z 2010 r. Nr 113, poz. 759</w:t>
      </w:r>
      <w:r>
        <w:rPr>
          <w:rFonts w:ascii="Arial" w:eastAsia="Arial Narrow" w:hAnsi="Arial" w:cs="Arial"/>
          <w:sz w:val="20"/>
          <w:szCs w:val="20"/>
        </w:rPr>
        <w:t xml:space="preserve"> </w:t>
      </w:r>
      <w:r w:rsidRPr="00FC1684">
        <w:rPr>
          <w:rFonts w:ascii="Arial" w:eastAsia="Arial Narrow" w:hAnsi="Arial" w:cs="Arial"/>
          <w:sz w:val="20"/>
          <w:szCs w:val="20"/>
        </w:rPr>
        <w:t>z</w:t>
      </w:r>
      <w:r>
        <w:rPr>
          <w:rFonts w:ascii="Arial" w:eastAsia="Arial Narrow" w:hAnsi="Arial" w:cs="Arial"/>
          <w:sz w:val="20"/>
          <w:szCs w:val="20"/>
        </w:rPr>
        <w:t xml:space="preserve"> </w:t>
      </w:r>
      <w:proofErr w:type="spellStart"/>
      <w:r w:rsidRPr="00FC1684">
        <w:rPr>
          <w:rFonts w:ascii="Arial" w:eastAsia="Arial Narrow" w:hAnsi="Arial" w:cs="Arial"/>
          <w:sz w:val="20"/>
          <w:szCs w:val="20"/>
        </w:rPr>
        <w:t>późn</w:t>
      </w:r>
      <w:proofErr w:type="spellEnd"/>
      <w:r w:rsidR="00522DCB">
        <w:rPr>
          <w:rFonts w:ascii="Arial" w:eastAsia="Arial Narrow" w:hAnsi="Arial" w:cs="Arial"/>
          <w:sz w:val="20"/>
          <w:szCs w:val="20"/>
        </w:rPr>
        <w:t>.</w:t>
      </w:r>
      <w:r w:rsidRPr="00FC1684">
        <w:rPr>
          <w:rFonts w:ascii="Arial" w:eastAsia="Arial Narrow" w:hAnsi="Arial" w:cs="Arial"/>
          <w:sz w:val="20"/>
          <w:szCs w:val="20"/>
        </w:rPr>
        <w:t xml:space="preserve"> zm.), udział w postępowaniu o udzielenie zamówienia publicznego na etapie przed i po wyborze zakładu ubezpieczeń;</w:t>
      </w:r>
    </w:p>
    <w:p w:rsidR="00263D68" w:rsidRPr="00FC1684" w:rsidRDefault="00263D68" w:rsidP="00263D68">
      <w:pPr>
        <w:numPr>
          <w:ilvl w:val="0"/>
          <w:numId w:val="2"/>
        </w:numPr>
        <w:tabs>
          <w:tab w:val="left" w:pos="709"/>
        </w:tabs>
        <w:spacing w:after="0" w:line="274" w:lineRule="exact"/>
        <w:jc w:val="both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pełna analiza ofert przygotowanych przez firmy ubezpieczeniowe obejmująca zarówno koszty ubezpieczenia jak i warunki szczegółowe (klauzule, udziały własne, franszyzy itp.);</w:t>
      </w:r>
    </w:p>
    <w:p w:rsidR="00263D68" w:rsidRPr="00FC1684" w:rsidRDefault="00263D68" w:rsidP="00263D68">
      <w:pPr>
        <w:numPr>
          <w:ilvl w:val="0"/>
          <w:numId w:val="2"/>
        </w:numPr>
        <w:tabs>
          <w:tab w:val="left" w:pos="709"/>
        </w:tabs>
        <w:spacing w:after="0" w:line="274" w:lineRule="exact"/>
        <w:jc w:val="both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prowadzenie całorocznego monitoringu wykonania umów;</w:t>
      </w:r>
    </w:p>
    <w:p w:rsidR="00263D68" w:rsidRPr="00FC1684" w:rsidRDefault="00263D68" w:rsidP="00263D68">
      <w:pPr>
        <w:numPr>
          <w:ilvl w:val="0"/>
          <w:numId w:val="2"/>
        </w:numPr>
        <w:tabs>
          <w:tab w:val="left" w:pos="709"/>
        </w:tabs>
        <w:spacing w:after="0" w:line="274" w:lineRule="exact"/>
        <w:jc w:val="both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obsługa polisowa, w tym prowadzenie procesu likwidowania szkód (między innymi windykacje roszczeń od firmy ubezpieczeniowej).</w:t>
      </w:r>
    </w:p>
    <w:p w:rsidR="00263D68" w:rsidRDefault="00263D68" w:rsidP="00263D68">
      <w:pPr>
        <w:spacing w:before="53" w:after="0" w:line="240" w:lineRule="auto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6. Załącznikami do oferty są ponumerowane kolejno niżej wymienione dokumenty:</w:t>
      </w:r>
    </w:p>
    <w:p w:rsidR="00263D68" w:rsidRPr="00FC1684" w:rsidRDefault="00263D68" w:rsidP="00263D68">
      <w:pPr>
        <w:tabs>
          <w:tab w:val="left" w:pos="230"/>
        </w:tabs>
        <w:spacing w:after="0" w:line="274" w:lineRule="exact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1) </w:t>
      </w:r>
      <w:r w:rsidRPr="00FC1684">
        <w:rPr>
          <w:rFonts w:ascii="Arial" w:eastAsia="Arial Narrow" w:hAnsi="Arial" w:cs="Arial"/>
          <w:sz w:val="20"/>
          <w:szCs w:val="20"/>
        </w:rPr>
        <w:t xml:space="preserve">oświadczenie wykonawcy przystępującego do udziału w postępowaniu wg wzoru stanowiącego </w:t>
      </w:r>
      <w:r w:rsidRPr="00FC1684">
        <w:rPr>
          <w:rFonts w:ascii="Arial" w:eastAsia="Arial Narrow" w:hAnsi="Arial" w:cs="Arial"/>
          <w:bCs/>
          <w:sz w:val="20"/>
          <w:szCs w:val="20"/>
        </w:rPr>
        <w:t>Załącznik Nr 1 do Regulaminu Konkursu,</w:t>
      </w:r>
    </w:p>
    <w:p w:rsidR="00263D68" w:rsidRPr="00FC1684" w:rsidRDefault="00263D68" w:rsidP="00263D68">
      <w:pPr>
        <w:tabs>
          <w:tab w:val="left" w:pos="230"/>
        </w:tabs>
        <w:spacing w:after="0" w:line="274" w:lineRule="exact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2) </w:t>
      </w:r>
      <w:r w:rsidRPr="00FC1684">
        <w:rPr>
          <w:rFonts w:ascii="Arial" w:eastAsia="Arial Narrow" w:hAnsi="Arial" w:cs="Arial"/>
          <w:sz w:val="20"/>
          <w:szCs w:val="20"/>
        </w:rPr>
        <w:t>aktualny odpis z właściwego rejestru (sądowego, przedsiębiorstw, handlowego) albo aktualne zaświadczenie o wpisie do ewidencji działalności gospodarczej, jeżeli odrębne przepisy wymagają wpisu do rejestru lub zgłoszenia do ewidencji działalności gospodarczej, wystawiony nie wcześniej niż 6 miesięcy przed upływem terminu składania ofert,</w:t>
      </w:r>
    </w:p>
    <w:p w:rsidR="00263D68" w:rsidRPr="00FC1684" w:rsidRDefault="00263D68" w:rsidP="00263D68">
      <w:pPr>
        <w:tabs>
          <w:tab w:val="left" w:pos="230"/>
        </w:tabs>
        <w:spacing w:after="0" w:line="274" w:lineRule="exact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lastRenderedPageBreak/>
        <w:t xml:space="preserve">3) </w:t>
      </w:r>
      <w:r w:rsidRPr="00FC1684">
        <w:rPr>
          <w:rFonts w:ascii="Arial" w:eastAsia="Arial Narrow" w:hAnsi="Arial" w:cs="Arial"/>
          <w:sz w:val="20"/>
          <w:szCs w:val="20"/>
        </w:rPr>
        <w:t>pozwolenie organu nadzoru na prowadzenie działalności brokerskiej</w:t>
      </w:r>
      <w:r>
        <w:rPr>
          <w:rFonts w:ascii="Arial" w:eastAsia="Arial Narrow" w:hAnsi="Arial" w:cs="Arial"/>
          <w:sz w:val="20"/>
          <w:szCs w:val="20"/>
        </w:rPr>
        <w:t>,</w:t>
      </w:r>
    </w:p>
    <w:p w:rsidR="00263D68" w:rsidRPr="00FC1684" w:rsidRDefault="00263D68" w:rsidP="00263D68">
      <w:pPr>
        <w:tabs>
          <w:tab w:val="left" w:pos="230"/>
        </w:tabs>
        <w:spacing w:after="0" w:line="274" w:lineRule="exact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4) </w:t>
      </w:r>
      <w:r w:rsidRPr="00FC1684">
        <w:rPr>
          <w:rFonts w:ascii="Arial" w:eastAsia="Arial Narrow" w:hAnsi="Arial" w:cs="Arial"/>
          <w:sz w:val="20"/>
          <w:szCs w:val="20"/>
        </w:rPr>
        <w:t>kserokopia aktualnej polisy OC brokera</w:t>
      </w:r>
      <w:r>
        <w:rPr>
          <w:rFonts w:ascii="Arial" w:eastAsia="Arial Narrow" w:hAnsi="Arial" w:cs="Arial"/>
          <w:sz w:val="20"/>
          <w:szCs w:val="20"/>
        </w:rPr>
        <w:t>,</w:t>
      </w:r>
    </w:p>
    <w:p w:rsidR="00263D68" w:rsidRPr="00FC1684" w:rsidRDefault="00263D68" w:rsidP="00263D68">
      <w:pPr>
        <w:tabs>
          <w:tab w:val="left" w:pos="230"/>
        </w:tabs>
        <w:spacing w:after="0" w:line="274" w:lineRule="exact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5) </w:t>
      </w:r>
      <w:r w:rsidRPr="00FC1684">
        <w:rPr>
          <w:rFonts w:ascii="Arial" w:eastAsia="Arial Narrow" w:hAnsi="Arial" w:cs="Arial"/>
          <w:sz w:val="20"/>
          <w:szCs w:val="20"/>
        </w:rPr>
        <w:t>wykaz jednostek samorządu terytorialnego</w:t>
      </w:r>
      <w:r>
        <w:rPr>
          <w:rFonts w:ascii="Arial" w:eastAsia="Arial Narrow" w:hAnsi="Arial" w:cs="Arial"/>
          <w:sz w:val="20"/>
          <w:szCs w:val="20"/>
        </w:rPr>
        <w:t xml:space="preserve">: </w:t>
      </w:r>
      <w:r w:rsidRPr="00FC1684">
        <w:rPr>
          <w:rFonts w:ascii="Arial" w:eastAsia="Arial Narrow" w:hAnsi="Arial" w:cs="Arial"/>
          <w:sz w:val="20"/>
          <w:szCs w:val="20"/>
        </w:rPr>
        <w:t>gmin</w:t>
      </w:r>
      <w:r>
        <w:rPr>
          <w:rFonts w:ascii="Arial" w:eastAsia="Arial Narrow" w:hAnsi="Arial" w:cs="Arial"/>
          <w:sz w:val="20"/>
          <w:szCs w:val="20"/>
        </w:rPr>
        <w:t>y, miasta, powiaty, województwa</w:t>
      </w:r>
      <w:r w:rsidRPr="00FC1684">
        <w:rPr>
          <w:rFonts w:ascii="Arial" w:eastAsia="Arial Narrow" w:hAnsi="Arial" w:cs="Arial"/>
          <w:sz w:val="20"/>
          <w:szCs w:val="20"/>
        </w:rPr>
        <w:t xml:space="preserve"> - podmioty posiadające osobowość prawną obsługiwane w ramach kompleksowych programó</w:t>
      </w:r>
      <w:r>
        <w:rPr>
          <w:rFonts w:ascii="Arial" w:eastAsia="Arial Narrow" w:hAnsi="Arial" w:cs="Arial"/>
          <w:sz w:val="20"/>
          <w:szCs w:val="20"/>
        </w:rPr>
        <w:t>w z jednostkami organizacyjnymi</w:t>
      </w:r>
      <w:r w:rsidRPr="00FC1684">
        <w:rPr>
          <w:rFonts w:ascii="Arial" w:eastAsia="Arial Narrow" w:hAnsi="Arial" w:cs="Arial"/>
          <w:sz w:val="20"/>
          <w:szCs w:val="20"/>
        </w:rPr>
        <w:t xml:space="preserve"> (minimum 10 podmiotów)</w:t>
      </w:r>
      <w:r>
        <w:rPr>
          <w:rFonts w:ascii="Arial" w:eastAsia="Arial Narrow" w:hAnsi="Arial" w:cs="Arial"/>
          <w:sz w:val="20"/>
          <w:szCs w:val="20"/>
        </w:rPr>
        <w:t>.</w:t>
      </w:r>
    </w:p>
    <w:p w:rsidR="00263D68" w:rsidRPr="00FC1684" w:rsidRDefault="00263D68" w:rsidP="00263D68">
      <w:pPr>
        <w:tabs>
          <w:tab w:val="left" w:pos="221"/>
        </w:tabs>
        <w:spacing w:before="283" w:after="0" w:line="240" w:lineRule="auto"/>
        <w:rPr>
          <w:rFonts w:ascii="Arial" w:eastAsia="Arial Narrow" w:hAnsi="Arial" w:cs="Arial"/>
          <w:sz w:val="20"/>
          <w:szCs w:val="20"/>
        </w:rPr>
      </w:pPr>
      <w:r w:rsidRPr="00FC1684">
        <w:rPr>
          <w:rFonts w:ascii="Arial" w:eastAsia="Arial Narrow" w:hAnsi="Arial" w:cs="Arial"/>
          <w:sz w:val="20"/>
          <w:szCs w:val="20"/>
        </w:rPr>
        <w:t>7. Oświadczamy iż wszystkie informacje zawarte w ofercie są prawdziwe.</w:t>
      </w:r>
    </w:p>
    <w:p w:rsidR="00263D68" w:rsidRPr="00FC1684" w:rsidRDefault="00263D68" w:rsidP="00263D68">
      <w:pPr>
        <w:spacing w:after="0" w:line="240" w:lineRule="exact"/>
        <w:jc w:val="right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spacing w:after="0" w:line="240" w:lineRule="exact"/>
        <w:jc w:val="right"/>
        <w:rPr>
          <w:rFonts w:ascii="Arial" w:eastAsia="Arial Narrow" w:hAnsi="Arial" w:cs="Arial"/>
          <w:sz w:val="20"/>
          <w:szCs w:val="20"/>
        </w:rPr>
      </w:pPr>
    </w:p>
    <w:p w:rsidR="00263D68" w:rsidRPr="00FC1684" w:rsidRDefault="00263D68" w:rsidP="00263D68">
      <w:pPr>
        <w:spacing w:after="0" w:line="240" w:lineRule="exact"/>
        <w:jc w:val="right"/>
        <w:rPr>
          <w:rFonts w:ascii="Arial" w:eastAsia="Arial Narrow" w:hAnsi="Arial" w:cs="Arial"/>
          <w:sz w:val="20"/>
          <w:szCs w:val="20"/>
        </w:rPr>
      </w:pPr>
    </w:p>
    <w:p w:rsidR="00263D68" w:rsidRDefault="00263D68" w:rsidP="00263D68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:rsidR="00263D68" w:rsidRDefault="00263D68" w:rsidP="00263D68">
      <w:pPr>
        <w:spacing w:after="0" w:line="240" w:lineRule="auto"/>
        <w:ind w:left="4248" w:firstLine="708"/>
        <w:jc w:val="both"/>
        <w:rPr>
          <w:rFonts w:ascii="Arial" w:eastAsia="Arial Narrow" w:hAnsi="Arial" w:cs="Arial"/>
          <w:sz w:val="20"/>
          <w:szCs w:val="20"/>
        </w:rPr>
      </w:pPr>
    </w:p>
    <w:p w:rsidR="00263D68" w:rsidRDefault="00263D68" w:rsidP="00263D68">
      <w:pPr>
        <w:spacing w:after="0" w:line="240" w:lineRule="auto"/>
        <w:ind w:left="4248" w:firstLine="708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………………………………………………</w:t>
      </w:r>
    </w:p>
    <w:p w:rsidR="00263D68" w:rsidRPr="00FC1684" w:rsidRDefault="00263D68" w:rsidP="00263D6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                                                                                     </w:t>
      </w:r>
      <w:r w:rsidRPr="00FC1684">
        <w:rPr>
          <w:rFonts w:ascii="Arial" w:eastAsia="Arial Narrow" w:hAnsi="Arial" w:cs="Arial"/>
          <w:sz w:val="20"/>
          <w:szCs w:val="20"/>
        </w:rPr>
        <w:t xml:space="preserve">(data, podpis </w:t>
      </w:r>
      <w:r>
        <w:rPr>
          <w:rFonts w:ascii="Arial" w:eastAsia="Arial Narrow" w:hAnsi="Arial" w:cs="Arial"/>
          <w:sz w:val="20"/>
          <w:szCs w:val="20"/>
        </w:rPr>
        <w:t>i pieczęć Oferenta</w:t>
      </w:r>
      <w:r w:rsidRPr="00FC1684">
        <w:rPr>
          <w:rFonts w:ascii="Arial" w:eastAsia="Arial Narrow" w:hAnsi="Arial" w:cs="Arial"/>
          <w:sz w:val="20"/>
          <w:szCs w:val="20"/>
        </w:rPr>
        <w:t>/pełnomocnika</w:t>
      </w:r>
      <w:r>
        <w:rPr>
          <w:rFonts w:ascii="Arial" w:eastAsia="Arial Narrow" w:hAnsi="Arial" w:cs="Arial"/>
          <w:sz w:val="20"/>
          <w:szCs w:val="20"/>
        </w:rPr>
        <w:t>)</w:t>
      </w:r>
    </w:p>
    <w:p w:rsidR="00393176" w:rsidRDefault="00522DCB"/>
    <w:sectPr w:rsidR="00393176" w:rsidSect="0058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2F4"/>
    <w:multiLevelType w:val="singleLevel"/>
    <w:tmpl w:val="965E1E3A"/>
    <w:lvl w:ilvl="0">
      <w:start w:val="4"/>
      <w:numFmt w:val="decimal"/>
      <w:lvlText w:val="%1."/>
      <w:lvlJc w:val="left"/>
    </w:lvl>
  </w:abstractNum>
  <w:abstractNum w:abstractNumId="1">
    <w:nsid w:val="5DE84BC8"/>
    <w:multiLevelType w:val="hybridMultilevel"/>
    <w:tmpl w:val="DABAB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08"/>
  <w:hyphenationZone w:val="425"/>
  <w:characterSpacingControl w:val="doNotCompress"/>
  <w:compat/>
  <w:rsids>
    <w:rsidRoot w:val="00263D68"/>
    <w:rsid w:val="00263D68"/>
    <w:rsid w:val="00471301"/>
    <w:rsid w:val="004D19FE"/>
    <w:rsid w:val="00522DCB"/>
    <w:rsid w:val="0087070D"/>
    <w:rsid w:val="00964DDC"/>
    <w:rsid w:val="00CA2DEE"/>
    <w:rsid w:val="00F7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D68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aarkitek</dc:creator>
  <cp:lastModifiedBy>Artur Pirek</cp:lastModifiedBy>
  <cp:revision>2</cp:revision>
  <dcterms:created xsi:type="dcterms:W3CDTF">2012-08-06T08:10:00Z</dcterms:created>
  <dcterms:modified xsi:type="dcterms:W3CDTF">2012-08-09T11:24:00Z</dcterms:modified>
</cp:coreProperties>
</file>